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08EC" w14:textId="4F3562C6" w:rsidR="00CF699D" w:rsidRPr="009577F1" w:rsidRDefault="00271B09" w:rsidP="00E200B8">
      <w:pPr>
        <w:pStyle w:val="En-tte"/>
        <w:tabs>
          <w:tab w:val="clear" w:pos="4536"/>
          <w:tab w:val="clear" w:pos="9072"/>
          <w:tab w:val="right" w:leader="underscore" w:pos="9639"/>
        </w:tabs>
        <w:spacing w:before="0" w:after="60"/>
        <w:ind w:left="-284" w:right="140"/>
        <w:jc w:val="left"/>
        <w:rPr>
          <w:rFonts w:ascii="Arial Narrow" w:hAnsi="Arial Narrow" w:cs="Arial"/>
          <w:b/>
        </w:rPr>
      </w:pPr>
      <w:bookmarkStart w:id="0" w:name="_GoBack"/>
      <w:bookmarkEnd w:id="0"/>
      <w:r>
        <w:rPr>
          <w:rFonts w:ascii="Arial Narrow" w:hAnsi="Arial Narrow" w:cs="Arial"/>
          <w:b/>
        </w:rPr>
        <w:t>P</w:t>
      </w:r>
      <w:r w:rsidR="00CF0667">
        <w:rPr>
          <w:rFonts w:ascii="Arial Narrow" w:hAnsi="Arial Narrow" w:cs="Arial"/>
          <w:b/>
        </w:rPr>
        <w:t>ersonal information</w:t>
      </w:r>
    </w:p>
    <w:p w14:paraId="36C1C1D7" w14:textId="5F401979" w:rsidR="0070067F" w:rsidRPr="009577F1" w:rsidRDefault="00FD0BA5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Title (M</w:t>
      </w:r>
      <w:r w:rsidR="00546DF2">
        <w:rPr>
          <w:rFonts w:ascii="Arial Narrow" w:hAnsi="Arial Narrow" w:cs="Arial"/>
        </w:rPr>
        <w:t>s./Dr./Prof.</w:t>
      </w:r>
      <w:r w:rsidR="0030297A" w:rsidRPr="009577F1">
        <w:rPr>
          <w:rFonts w:ascii="Arial Narrow" w:hAnsi="Arial Narrow" w:cs="Arial"/>
        </w:rPr>
        <w:t xml:space="preserve"> etc.): </w:t>
      </w:r>
    </w:p>
    <w:p w14:paraId="2FFF3644" w14:textId="4F7745BD" w:rsidR="0070067F" w:rsidRPr="009577F1" w:rsidRDefault="0070067F" w:rsidP="00AE0BB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9577F1">
        <w:rPr>
          <w:rFonts w:ascii="Arial Narrow" w:hAnsi="Arial Narrow" w:cs="Arial"/>
        </w:rPr>
        <w:t xml:space="preserve">First Name: </w:t>
      </w:r>
      <w:r w:rsidR="00AE0BBC">
        <w:rPr>
          <w:rFonts w:ascii="Arial Narrow" w:hAnsi="Arial Narrow" w:cs="Arial"/>
        </w:rPr>
        <w:tab/>
      </w:r>
      <w:r w:rsidR="00AE0BBC">
        <w:rPr>
          <w:rFonts w:ascii="Arial Narrow" w:hAnsi="Arial Narrow" w:cs="Arial"/>
        </w:rPr>
        <w:tab/>
      </w:r>
      <w:r w:rsidR="00AE0BBC">
        <w:rPr>
          <w:rFonts w:ascii="Arial Narrow" w:hAnsi="Arial Narrow" w:cs="Arial"/>
        </w:rPr>
        <w:tab/>
      </w:r>
      <w:r w:rsidR="00AE0BBC">
        <w:rPr>
          <w:rFonts w:ascii="Arial Narrow" w:hAnsi="Arial Narrow" w:cs="Arial"/>
        </w:rPr>
        <w:tab/>
      </w:r>
      <w:r w:rsidR="00AE0BBC">
        <w:rPr>
          <w:rFonts w:ascii="Arial Narrow" w:hAnsi="Arial Narrow" w:cs="Arial"/>
        </w:rPr>
        <w:tab/>
      </w:r>
      <w:r w:rsidR="00AE0BBC">
        <w:rPr>
          <w:rFonts w:ascii="Arial Narrow" w:hAnsi="Arial Narrow" w:cs="Arial"/>
        </w:rPr>
        <w:tab/>
      </w:r>
      <w:r w:rsidRPr="009577F1">
        <w:rPr>
          <w:rFonts w:ascii="Arial Narrow" w:hAnsi="Arial Narrow" w:cs="Arial"/>
        </w:rPr>
        <w:t>Last Name:</w:t>
      </w:r>
      <w:r w:rsidR="0030297A" w:rsidRPr="009577F1">
        <w:rPr>
          <w:rFonts w:ascii="Arial Narrow" w:hAnsi="Arial Narrow" w:cs="Arial"/>
        </w:rPr>
        <w:t xml:space="preserve"> </w:t>
      </w:r>
    </w:p>
    <w:p w14:paraId="3EFFD36A" w14:textId="08B828F5" w:rsidR="0070067F" w:rsidRPr="009577F1" w:rsidRDefault="00B745A2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Affiliation: </w:t>
      </w:r>
    </w:p>
    <w:p w14:paraId="775E60A5" w14:textId="661045C2" w:rsidR="0070067F" w:rsidRPr="009577F1" w:rsidRDefault="00623F46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Address (</w:t>
      </w:r>
      <w:r w:rsidR="0070067F" w:rsidRPr="009577F1">
        <w:rPr>
          <w:rFonts w:ascii="Arial Narrow" w:hAnsi="Arial Narrow" w:cs="Arial"/>
        </w:rPr>
        <w:t>Street</w:t>
      </w:r>
      <w:r w:rsidR="00556E2B">
        <w:rPr>
          <w:rFonts w:ascii="Arial Narrow" w:hAnsi="Arial Narrow" w:cs="Arial"/>
        </w:rPr>
        <w:t>, Zip c</w:t>
      </w:r>
      <w:r>
        <w:rPr>
          <w:rFonts w:ascii="Arial Narrow" w:hAnsi="Arial Narrow" w:cs="Arial"/>
        </w:rPr>
        <w:t>ode, City)</w:t>
      </w:r>
      <w:r w:rsidR="0070067F" w:rsidRPr="009577F1">
        <w:rPr>
          <w:rFonts w:ascii="Arial Narrow" w:hAnsi="Arial Narrow" w:cs="Arial"/>
        </w:rPr>
        <w:t xml:space="preserve">: </w:t>
      </w:r>
    </w:p>
    <w:p w14:paraId="00482CDC" w14:textId="4E0355F6" w:rsidR="0070067F" w:rsidRPr="009577F1" w:rsidRDefault="0070067F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9577F1">
        <w:rPr>
          <w:rFonts w:ascii="Arial Narrow" w:hAnsi="Arial Narrow" w:cs="Arial"/>
        </w:rPr>
        <w:t>Country:</w:t>
      </w:r>
      <w:r w:rsidR="0030297A" w:rsidRPr="009577F1">
        <w:rPr>
          <w:rFonts w:ascii="Arial Narrow" w:hAnsi="Arial Narrow" w:cs="Arial"/>
        </w:rPr>
        <w:t xml:space="preserve"> </w:t>
      </w:r>
    </w:p>
    <w:p w14:paraId="6BEDA3B9" w14:textId="277D84AA" w:rsidR="0070067F" w:rsidRPr="009577F1" w:rsidRDefault="0070067F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9577F1">
        <w:rPr>
          <w:rFonts w:ascii="Arial Narrow" w:hAnsi="Arial Narrow" w:cs="Arial"/>
        </w:rPr>
        <w:t>E</w:t>
      </w:r>
      <w:r w:rsidR="00162877">
        <w:rPr>
          <w:rFonts w:ascii="Arial Narrow" w:hAnsi="Arial Narrow" w:cs="Arial"/>
        </w:rPr>
        <w:t>-</w:t>
      </w:r>
      <w:r w:rsidRPr="009577F1">
        <w:rPr>
          <w:rFonts w:ascii="Arial Narrow" w:hAnsi="Arial Narrow" w:cs="Arial"/>
        </w:rPr>
        <w:t>mail address:</w:t>
      </w:r>
      <w:r w:rsidR="0030297A" w:rsidRPr="009577F1">
        <w:rPr>
          <w:rFonts w:ascii="Arial Narrow" w:hAnsi="Arial Narrow" w:cs="Arial"/>
        </w:rPr>
        <w:t xml:space="preserve"> </w:t>
      </w:r>
    </w:p>
    <w:p w14:paraId="16AEEC11" w14:textId="77777777" w:rsidR="00CF699D" w:rsidRPr="009577F1" w:rsidRDefault="00CF699D" w:rsidP="00E200B8">
      <w:pPr>
        <w:pStyle w:val="En-tte"/>
        <w:tabs>
          <w:tab w:val="clear" w:pos="9072"/>
        </w:tabs>
        <w:spacing w:before="0"/>
        <w:ind w:left="-284" w:right="140"/>
        <w:jc w:val="left"/>
        <w:rPr>
          <w:rFonts w:ascii="Arial Narrow" w:hAnsi="Arial Narrow" w:cs="Arial"/>
          <w:b/>
        </w:rPr>
      </w:pPr>
    </w:p>
    <w:p w14:paraId="4FA313C7" w14:textId="37B09E37" w:rsidR="00CF699D" w:rsidRPr="009577F1" w:rsidRDefault="006817D3" w:rsidP="00E200B8">
      <w:pPr>
        <w:pStyle w:val="En-tte"/>
        <w:spacing w:before="0" w:after="60"/>
        <w:ind w:left="-284" w:right="14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Typ</w:t>
      </w:r>
      <w:r w:rsidR="008B684A">
        <w:rPr>
          <w:rFonts w:ascii="Arial Narrow" w:hAnsi="Arial Narrow" w:cs="Arial"/>
          <w:b/>
        </w:rPr>
        <w:t>e</w:t>
      </w:r>
      <w:r w:rsidR="00E46B1E">
        <w:rPr>
          <w:rFonts w:ascii="Arial Narrow" w:hAnsi="Arial Narrow" w:cs="Arial"/>
          <w:b/>
        </w:rPr>
        <w:t xml:space="preserve"> of communication</w:t>
      </w:r>
    </w:p>
    <w:p w14:paraId="69C09EC9" w14:textId="1048EA16" w:rsidR="00CF699D" w:rsidRPr="009577F1" w:rsidRDefault="008B684A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F66446">
        <w:rPr>
          <w:rFonts w:ascii="Arial Narrow" w:hAnsi="Arial Narrow"/>
          <w:lang w:val="en-GB"/>
        </w:rPr>
        <w:t>Individual o</w:t>
      </w:r>
      <w:r w:rsidR="006817D3">
        <w:rPr>
          <w:rFonts w:ascii="Arial Narrow" w:hAnsi="Arial Narrow"/>
          <w:lang w:val="en-GB"/>
        </w:rPr>
        <w:t>ral communication</w:t>
      </w:r>
    </w:p>
    <w:p w14:paraId="1D987F28" w14:textId="5EC87EB6" w:rsidR="00CF699D" w:rsidRPr="009577F1" w:rsidRDefault="008B684A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proofErr w:type="gramStart"/>
      <w:r w:rsidR="00F66446">
        <w:rPr>
          <w:rFonts w:ascii="Arial Narrow" w:hAnsi="Arial Narrow"/>
          <w:lang w:val="en-GB"/>
        </w:rPr>
        <w:t>Complete</w:t>
      </w:r>
      <w:proofErr w:type="gramEnd"/>
      <w:r w:rsidR="006817D3">
        <w:rPr>
          <w:rFonts w:ascii="Arial Narrow" w:hAnsi="Arial Narrow"/>
          <w:lang w:val="en-GB"/>
        </w:rPr>
        <w:t xml:space="preserve"> panel</w:t>
      </w:r>
      <w:r w:rsidR="00F66446">
        <w:rPr>
          <w:rFonts w:ascii="Arial Narrow" w:hAnsi="Arial Narrow"/>
          <w:lang w:val="en-GB"/>
        </w:rPr>
        <w:t xml:space="preserve"> (duration 1h30)</w:t>
      </w:r>
    </w:p>
    <w:p w14:paraId="7E52D7DA" w14:textId="5B366A1A" w:rsidR="00CF699D" w:rsidRPr="009577F1" w:rsidRDefault="008B684A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6817D3">
        <w:rPr>
          <w:rFonts w:ascii="Arial Narrow" w:hAnsi="Arial Narrow"/>
          <w:lang w:val="en-GB"/>
        </w:rPr>
        <w:t>Poster</w:t>
      </w:r>
    </w:p>
    <w:p w14:paraId="4B2FBA7C" w14:textId="77777777" w:rsidR="00CF699D" w:rsidRPr="009577F1" w:rsidRDefault="00CF699D" w:rsidP="00E200B8">
      <w:pPr>
        <w:pStyle w:val="En-tte"/>
        <w:spacing w:before="0"/>
        <w:ind w:left="-284" w:right="140"/>
        <w:jc w:val="left"/>
        <w:rPr>
          <w:rFonts w:ascii="Arial Narrow" w:hAnsi="Arial Narrow" w:cs="Arial"/>
          <w:b/>
        </w:rPr>
      </w:pPr>
    </w:p>
    <w:p w14:paraId="0E96B68F" w14:textId="06F91EFE" w:rsidR="002B393B" w:rsidRPr="009577F1" w:rsidRDefault="00C930BF" w:rsidP="002B393B">
      <w:pPr>
        <w:pStyle w:val="En-tte"/>
        <w:spacing w:before="0" w:after="60"/>
        <w:ind w:left="-284" w:right="14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Theme(s)</w:t>
      </w:r>
    </w:p>
    <w:p w14:paraId="637E6E32" w14:textId="77777777" w:rsidR="00E96B78" w:rsidRDefault="002B393B" w:rsidP="002B393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/>
          <w:lang w:val="en-GB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E96B78" w:rsidRPr="00E96B78">
        <w:rPr>
          <w:rFonts w:ascii="Arial Narrow" w:hAnsi="Arial Narrow"/>
          <w:lang w:val="en-GB"/>
        </w:rPr>
        <w:t>Gender equality in higher education and research, evolution and comparative approache</w:t>
      </w:r>
      <w:r w:rsidR="00E96B78">
        <w:rPr>
          <w:rFonts w:ascii="Arial Narrow" w:hAnsi="Arial Narrow"/>
          <w:lang w:val="en-GB"/>
        </w:rPr>
        <w:t>s with other sectors of society</w:t>
      </w:r>
    </w:p>
    <w:p w14:paraId="00AD87BC" w14:textId="49D298E0" w:rsidR="00E96B78" w:rsidRDefault="00E96B78" w:rsidP="00E96B7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/>
          <w:lang w:val="en-GB"/>
        </w:rPr>
        <w:t xml:space="preserve">      </w:t>
      </w:r>
      <w:r w:rsidR="00A2010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 </w:t>
      </w:r>
      <w:r w:rsidR="00C930BF">
        <w:rPr>
          <w:rFonts w:ascii="Arial Narrow" w:hAnsi="Arial Narrow"/>
          <w:lang w:val="en-GB"/>
        </w:rPr>
        <w:t>(</w:t>
      </w:r>
      <w:proofErr w:type="gramStart"/>
      <w:r w:rsidR="00C930BF">
        <w:rPr>
          <w:rFonts w:ascii="Arial Narrow" w:hAnsi="Arial Narrow"/>
          <w:lang w:val="en-GB"/>
        </w:rPr>
        <w:t>e</w:t>
      </w:r>
      <w:proofErr w:type="gramEnd"/>
      <w:r w:rsidR="00C930BF">
        <w:rPr>
          <w:rFonts w:ascii="Arial Narrow" w:hAnsi="Arial Narrow"/>
          <w:lang w:val="en-GB"/>
        </w:rPr>
        <w:t>.g. business and politics) as well as</w:t>
      </w:r>
      <w:r w:rsidRPr="00E96B78">
        <w:rPr>
          <w:rFonts w:ascii="Arial Narrow" w:hAnsi="Arial Narrow"/>
          <w:lang w:val="en-GB"/>
        </w:rPr>
        <w:t xml:space="preserve"> between countries</w:t>
      </w:r>
      <w:r w:rsidR="00AA226F">
        <w:rPr>
          <w:rFonts w:ascii="Arial Narrow" w:hAnsi="Arial Narrow"/>
          <w:lang w:val="en-GB"/>
        </w:rPr>
        <w:t>:</w:t>
      </w:r>
    </w:p>
    <w:p w14:paraId="3B91C475" w14:textId="7877B963" w:rsidR="00E96B78" w:rsidRDefault="00E96B78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2B393B" w:rsidRPr="00CF699D">
        <w:rPr>
          <w:rFonts w:ascii="Wingdings" w:hAnsi="Wingdings" w:cs="Arial"/>
        </w:rPr>
        <w:t></w:t>
      </w:r>
      <w:r w:rsidR="002B393B"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 xml:space="preserve">Gender balance, diversity, discrimination, </w:t>
      </w:r>
      <w:proofErr w:type="spellStart"/>
      <w:r w:rsidRPr="00E96B78">
        <w:rPr>
          <w:rFonts w:ascii="Arial Narrow" w:hAnsi="Arial Narrow" w:cs="Arial"/>
        </w:rPr>
        <w:t>intersectionality</w:t>
      </w:r>
      <w:proofErr w:type="spellEnd"/>
    </w:p>
    <w:p w14:paraId="2427CDD4" w14:textId="68A088F8" w:rsidR="002B393B" w:rsidRDefault="00E96B78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2B393B" w:rsidRPr="00CF699D">
        <w:rPr>
          <w:rFonts w:ascii="Wingdings" w:hAnsi="Wingdings" w:cs="Arial"/>
        </w:rPr>
        <w:t></w:t>
      </w:r>
      <w:r w:rsidR="002B393B"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>Public policies promoting gender equality, national and European challenges, European Research Area roadmaps</w:t>
      </w:r>
    </w:p>
    <w:p w14:paraId="7D5B23EC" w14:textId="73AD135F" w:rsidR="003E6AA2" w:rsidRPr="00E96B78" w:rsidRDefault="003E6AA2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>Higher education reforms and their gender impacts</w:t>
      </w:r>
    </w:p>
    <w:p w14:paraId="10D6F6BD" w14:textId="77777777" w:rsidR="00140458" w:rsidRDefault="003E6AA2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 xml:space="preserve">Women’s access to decision-making positions: issues of power at stake, and effects of </w:t>
      </w:r>
      <w:r w:rsidR="00140458">
        <w:rPr>
          <w:rFonts w:ascii="Arial Narrow" w:hAnsi="Arial Narrow" w:cs="Arial"/>
        </w:rPr>
        <w:t>legal provisions or regulations</w:t>
      </w:r>
    </w:p>
    <w:p w14:paraId="2C7E20ED" w14:textId="09E5BA7D" w:rsidR="003E6AA2" w:rsidRPr="00E96B78" w:rsidRDefault="00140458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</w:t>
      </w:r>
      <w:proofErr w:type="gramStart"/>
      <w:r w:rsidR="003E6AA2" w:rsidRPr="00E96B78">
        <w:rPr>
          <w:rFonts w:ascii="Arial Narrow" w:hAnsi="Arial Narrow" w:cs="Arial"/>
        </w:rPr>
        <w:t>promoting</w:t>
      </w:r>
      <w:proofErr w:type="gramEnd"/>
      <w:r w:rsidR="003E6AA2" w:rsidRPr="00E96B78">
        <w:rPr>
          <w:rFonts w:ascii="Arial Narrow" w:hAnsi="Arial Narrow" w:cs="Arial"/>
        </w:rPr>
        <w:t xml:space="preserve"> parity (e.g. targets and quotas)</w:t>
      </w:r>
    </w:p>
    <w:p w14:paraId="38076D35" w14:textId="77777777" w:rsidR="00C2558A" w:rsidRDefault="003E6AA2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027D70">
        <w:rPr>
          <w:rFonts w:ascii="Arial Narrow" w:hAnsi="Arial Narrow" w:cs="Arial"/>
        </w:rPr>
        <w:t>Structural</w:t>
      </w:r>
      <w:r w:rsidR="00140458" w:rsidRPr="00E96B78">
        <w:rPr>
          <w:rFonts w:ascii="Arial Narrow" w:hAnsi="Arial Narrow" w:cs="Arial"/>
        </w:rPr>
        <w:t xml:space="preserve"> change and </w:t>
      </w:r>
      <w:r w:rsidR="00027D70">
        <w:rPr>
          <w:rFonts w:ascii="Arial Narrow" w:hAnsi="Arial Narrow" w:cs="Arial"/>
        </w:rPr>
        <w:t>in</w:t>
      </w:r>
      <w:r w:rsidR="00027D70" w:rsidRPr="00E96B78">
        <w:rPr>
          <w:rFonts w:ascii="Arial Narrow" w:hAnsi="Arial Narrow" w:cs="Arial"/>
        </w:rPr>
        <w:t>stitutional</w:t>
      </w:r>
      <w:r w:rsidR="00027D70">
        <w:rPr>
          <w:rFonts w:ascii="Arial Narrow" w:hAnsi="Arial Narrow" w:cs="Arial"/>
        </w:rPr>
        <w:t xml:space="preserve"> </w:t>
      </w:r>
      <w:r w:rsidR="00140458" w:rsidRPr="00E96B78">
        <w:rPr>
          <w:rFonts w:ascii="Arial Narrow" w:hAnsi="Arial Narrow" w:cs="Arial"/>
        </w:rPr>
        <w:t>gender equality plans (recruitments, promotions, career</w:t>
      </w:r>
      <w:r w:rsidR="00C2558A">
        <w:rPr>
          <w:rFonts w:ascii="Arial Narrow" w:hAnsi="Arial Narrow" w:cs="Arial"/>
        </w:rPr>
        <w:t>s, work-life balance, work time</w:t>
      </w:r>
    </w:p>
    <w:p w14:paraId="7DC1F83D" w14:textId="5008ACB0" w:rsidR="003E6AA2" w:rsidRPr="00E96B78" w:rsidRDefault="00C2558A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</w:t>
      </w:r>
      <w:proofErr w:type="spellStart"/>
      <w:proofErr w:type="gramStart"/>
      <w:r w:rsidR="00140458" w:rsidRPr="00E96B78">
        <w:rPr>
          <w:rFonts w:ascii="Arial Narrow" w:hAnsi="Arial Narrow" w:cs="Arial"/>
        </w:rPr>
        <w:t>organisation</w:t>
      </w:r>
      <w:proofErr w:type="spellEnd"/>
      <w:proofErr w:type="gramEnd"/>
      <w:r w:rsidR="00140458" w:rsidRPr="00E96B78">
        <w:rPr>
          <w:rFonts w:ascii="Arial Narrow" w:hAnsi="Arial Narrow" w:cs="Arial"/>
        </w:rPr>
        <w:t>, etc.)</w:t>
      </w:r>
    </w:p>
    <w:p w14:paraId="105A8EC2" w14:textId="4B4E90E8" w:rsidR="00585046" w:rsidRDefault="00585046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6D5E68" w:rsidRPr="00E96B78">
        <w:rPr>
          <w:rFonts w:ascii="Arial Narrow" w:hAnsi="Arial Narrow" w:cs="Arial"/>
        </w:rPr>
        <w:t xml:space="preserve">Addressing and preventing sexual harassment, gender-based violence and sexist </w:t>
      </w:r>
      <w:proofErr w:type="spellStart"/>
      <w:r w:rsidR="006D5E68" w:rsidRPr="00E96B78">
        <w:rPr>
          <w:rFonts w:ascii="Arial Narrow" w:hAnsi="Arial Narrow" w:cs="Arial"/>
        </w:rPr>
        <w:t>behaviours</w:t>
      </w:r>
      <w:proofErr w:type="spellEnd"/>
    </w:p>
    <w:p w14:paraId="52E2884B" w14:textId="5BBC5463" w:rsidR="00585046" w:rsidRPr="00E96B78" w:rsidRDefault="00585046" w:rsidP="00AA226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6D5E68" w:rsidRPr="00E96B78">
        <w:rPr>
          <w:rFonts w:ascii="Arial Narrow" w:hAnsi="Arial Narrow" w:cs="Arial"/>
        </w:rPr>
        <w:t>Equal opportunities in research funding</w:t>
      </w:r>
    </w:p>
    <w:p w14:paraId="5D4A102B" w14:textId="77777777" w:rsidR="003E6AA2" w:rsidRPr="00530426" w:rsidRDefault="003E6AA2" w:rsidP="00E96B7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  <w:sz w:val="14"/>
        </w:rPr>
      </w:pPr>
    </w:p>
    <w:p w14:paraId="65AA1610" w14:textId="378FB532" w:rsidR="00A2010D" w:rsidRDefault="00A2010D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/>
          <w:lang w:val="en-GB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>Researching on gender, teaching and learning gender equality:</w:t>
      </w:r>
    </w:p>
    <w:p w14:paraId="02881932" w14:textId="4915FA46" w:rsidR="00A2010D" w:rsidRDefault="00A2010D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/>
          <w:lang w:val="en-GB"/>
        </w:rPr>
        <w:t xml:space="preserve">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 xml:space="preserve">Gender research, </w:t>
      </w:r>
      <w:proofErr w:type="gramStart"/>
      <w:r w:rsidRPr="00E96B78">
        <w:rPr>
          <w:rFonts w:ascii="Arial Narrow" w:hAnsi="Arial Narrow" w:cs="Arial"/>
        </w:rPr>
        <w:t>its</w:t>
      </w:r>
      <w:proofErr w:type="gramEnd"/>
      <w:r w:rsidRPr="00E96B78">
        <w:rPr>
          <w:rFonts w:ascii="Arial Narrow" w:hAnsi="Arial Narrow" w:cs="Arial"/>
        </w:rPr>
        <w:t xml:space="preserve"> funding, and the transfer of its findings into higher education: what evolutions?</w:t>
      </w:r>
    </w:p>
    <w:p w14:paraId="3A3B4F1B" w14:textId="7420671C" w:rsidR="00A2010D" w:rsidRDefault="00A2010D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6C23B5">
        <w:rPr>
          <w:rFonts w:ascii="Arial Narrow" w:hAnsi="Arial Narrow" w:cs="Arial"/>
        </w:rPr>
        <w:t xml:space="preserve">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6C23B5">
        <w:rPr>
          <w:rFonts w:ascii="Arial Narrow" w:hAnsi="Arial Narrow" w:cs="Arial"/>
          <w:lang w:val="en-GB"/>
        </w:rPr>
        <w:t>Teaching gender in social science and humanities and in other disciplines</w:t>
      </w:r>
    </w:p>
    <w:p w14:paraId="1056A4A4" w14:textId="3627FC4E" w:rsidR="00A2010D" w:rsidRPr="00E96B78" w:rsidRDefault="00A2010D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</w:t>
      </w:r>
      <w:r w:rsidR="006C23B5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="006C23B5" w:rsidRPr="006C23B5">
        <w:rPr>
          <w:rFonts w:ascii="Arial Narrow" w:hAnsi="Arial Narrow" w:cs="Arial"/>
        </w:rPr>
        <w:t>Gender equality and anti-discrimination trainings for teachers</w:t>
      </w:r>
    </w:p>
    <w:p w14:paraId="66F6EC49" w14:textId="588A68BC" w:rsidR="006C23B5" w:rsidRDefault="00A2010D" w:rsidP="006C23B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6C23B5">
        <w:rPr>
          <w:rFonts w:ascii="Arial Narrow" w:hAnsi="Arial Narrow" w:cs="Arial"/>
        </w:rPr>
        <w:t xml:space="preserve">       </w:t>
      </w:r>
      <w:r>
        <w:rPr>
          <w:rFonts w:ascii="Arial Narrow" w:hAnsi="Arial Narrow" w:cs="Arial"/>
        </w:rPr>
        <w:t xml:space="preserve">      </w:t>
      </w:r>
      <w:r w:rsidRPr="00CF699D">
        <w:rPr>
          <w:rFonts w:ascii="Wingdings" w:hAnsi="Wingdings" w:cs="Arial"/>
        </w:rPr>
        <w:t></w:t>
      </w:r>
      <w:r w:rsidR="006C23B5">
        <w:rPr>
          <w:rFonts w:ascii="Arial" w:hAnsi="Arial" w:cs="Arial"/>
        </w:rPr>
        <w:t xml:space="preserve">   </w:t>
      </w:r>
      <w:r w:rsidR="006C23B5" w:rsidRPr="00E96B78">
        <w:rPr>
          <w:rFonts w:ascii="Arial Narrow" w:hAnsi="Arial Narrow" w:cs="Arial"/>
        </w:rPr>
        <w:t>Gender training for future gender equality professionals</w:t>
      </w:r>
    </w:p>
    <w:p w14:paraId="189699BD" w14:textId="77777777" w:rsidR="007F0825" w:rsidRDefault="006C23B5" w:rsidP="007F082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</w:t>
      </w: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r w:rsidRPr="00E96B78">
        <w:rPr>
          <w:rFonts w:ascii="Arial Narrow" w:hAnsi="Arial Narrow" w:cs="Arial"/>
        </w:rPr>
        <w:t>Gender training for academic and scientific leaders and managers</w:t>
      </w:r>
    </w:p>
    <w:p w14:paraId="332D01B1" w14:textId="55A7590D" w:rsidR="002E0C51" w:rsidRDefault="007F0825" w:rsidP="007F0825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</w:t>
      </w:r>
      <w:r w:rsidR="00A2010D" w:rsidRPr="00CF699D">
        <w:rPr>
          <w:rFonts w:ascii="Wingdings" w:hAnsi="Wingdings" w:cs="Arial"/>
        </w:rPr>
        <w:t></w:t>
      </w:r>
      <w:r w:rsidR="00A2010D">
        <w:rPr>
          <w:rFonts w:ascii="Arial" w:hAnsi="Arial" w:cs="Arial"/>
        </w:rPr>
        <w:t xml:space="preserve">   </w:t>
      </w:r>
      <w:r w:rsidR="002E0C51" w:rsidRPr="00E96B78">
        <w:rPr>
          <w:rFonts w:ascii="Arial Narrow" w:hAnsi="Arial Narrow" w:cs="Arial"/>
        </w:rPr>
        <w:t>Integration of the gender dimension in research contents beyond social science and humaniti</w:t>
      </w:r>
      <w:r w:rsidR="00023A5E">
        <w:rPr>
          <w:rFonts w:ascii="Arial Narrow" w:hAnsi="Arial Narrow" w:cs="Arial"/>
        </w:rPr>
        <w:t>es,</w:t>
      </w:r>
      <w:r w:rsidR="002E0C51">
        <w:rPr>
          <w:rFonts w:ascii="Arial Narrow" w:hAnsi="Arial Narrow" w:cs="Arial"/>
        </w:rPr>
        <w:t xml:space="preserve"> institutional, national and</w:t>
      </w:r>
    </w:p>
    <w:p w14:paraId="5F3C8182" w14:textId="75B616A3" w:rsidR="00A2010D" w:rsidRDefault="002E0C51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</w:t>
      </w:r>
      <w:r w:rsidRPr="00E96B78">
        <w:rPr>
          <w:rFonts w:ascii="Arial Narrow" w:hAnsi="Arial Narrow" w:cs="Arial"/>
        </w:rPr>
        <w:t>European challenges</w:t>
      </w:r>
    </w:p>
    <w:p w14:paraId="2A8BDE96" w14:textId="77777777" w:rsidR="007F0825" w:rsidRPr="00530426" w:rsidRDefault="007F0825" w:rsidP="00A2010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  <w:sz w:val="14"/>
          <w:szCs w:val="16"/>
        </w:rPr>
      </w:pPr>
    </w:p>
    <w:p w14:paraId="7D1C4BE6" w14:textId="70B0ED00" w:rsidR="005A023F" w:rsidRDefault="005A023F" w:rsidP="005A023F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right" w:leader="underscore" w:pos="9639"/>
        </w:tabs>
        <w:spacing w:before="0"/>
        <w:ind w:left="-284" w:right="140"/>
        <w:jc w:val="left"/>
        <w:rPr>
          <w:rFonts w:ascii="Arial Narrow" w:hAnsi="Arial Narrow" w:cs="Arial"/>
        </w:rPr>
      </w:pPr>
      <w:r w:rsidRPr="00CF699D">
        <w:rPr>
          <w:rFonts w:ascii="Wingdings" w:hAnsi="Wingdings" w:cs="Arial"/>
        </w:rPr>
        <w:t></w:t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 Narrow" w:hAnsi="Arial Narrow" w:cs="Arial"/>
        </w:rPr>
        <w:t>Other</w:t>
      </w:r>
      <w:proofErr w:type="gramEnd"/>
    </w:p>
    <w:p w14:paraId="26100BA5" w14:textId="77777777" w:rsidR="002B393B" w:rsidRPr="009577F1" w:rsidRDefault="002B393B" w:rsidP="002B393B">
      <w:pPr>
        <w:pStyle w:val="En-tte"/>
        <w:spacing w:before="0"/>
        <w:ind w:left="-284" w:right="140"/>
        <w:jc w:val="left"/>
        <w:rPr>
          <w:rFonts w:ascii="Arial Narrow" w:hAnsi="Arial Narrow" w:cs="Arial"/>
          <w:b/>
        </w:rPr>
      </w:pPr>
    </w:p>
    <w:p w14:paraId="0111FD4B" w14:textId="23C8FBF0" w:rsidR="00CF699D" w:rsidRPr="009577F1" w:rsidRDefault="006817D3" w:rsidP="00E200B8">
      <w:pPr>
        <w:pStyle w:val="En-tte"/>
        <w:spacing w:before="0" w:after="60" w:line="240" w:lineRule="exact"/>
        <w:ind w:left="-284" w:right="14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Abstract</w:t>
      </w:r>
      <w:r w:rsidR="00CF0667">
        <w:rPr>
          <w:rFonts w:ascii="Arial Narrow" w:hAnsi="Arial Narrow" w:cs="Arial"/>
          <w:b/>
        </w:rPr>
        <w:t xml:space="preserve"> (500 words max. for oral communication or poster</w:t>
      </w:r>
      <w:r w:rsidR="00563455">
        <w:rPr>
          <w:rFonts w:ascii="Arial Narrow" w:hAnsi="Arial Narrow" w:cs="Arial"/>
          <w:b/>
        </w:rPr>
        <w:t xml:space="preserve"> – </w:t>
      </w:r>
      <w:r w:rsidR="00F66446">
        <w:rPr>
          <w:rFonts w:ascii="Arial Narrow" w:hAnsi="Arial Narrow" w:cs="Arial"/>
          <w:b/>
        </w:rPr>
        <w:t xml:space="preserve">additional 300 words for </w:t>
      </w:r>
      <w:r w:rsidR="00CF0667">
        <w:rPr>
          <w:rFonts w:ascii="Arial Narrow" w:hAnsi="Arial Narrow" w:cs="Arial"/>
          <w:b/>
        </w:rPr>
        <w:t>panel description)</w:t>
      </w:r>
    </w:p>
    <w:p w14:paraId="0C6B4E02" w14:textId="77777777" w:rsidR="008A4A32" w:rsidRPr="009577F1" w:rsidRDefault="004C6962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 w:right="140"/>
        <w:rPr>
          <w:rFonts w:ascii="Arial Narrow" w:hAnsi="Arial Narrow" w:cs="Arial"/>
          <w:b/>
        </w:rPr>
      </w:pPr>
      <w:r w:rsidRPr="009577F1">
        <w:rPr>
          <w:rFonts w:ascii="Arial Narrow" w:hAnsi="Arial Narrow" w:cs="Arial"/>
          <w:b/>
        </w:rPr>
        <w:t>Title:</w:t>
      </w:r>
    </w:p>
    <w:p w14:paraId="2D0299CE" w14:textId="77777777" w:rsidR="0055026E" w:rsidRPr="009577F1" w:rsidRDefault="0055026E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jc w:val="left"/>
        <w:rPr>
          <w:rFonts w:ascii="Arial Narrow" w:hAnsi="Arial Narrow" w:cs="Arial"/>
          <w:b/>
        </w:rPr>
      </w:pPr>
    </w:p>
    <w:p w14:paraId="57D3376C" w14:textId="01819379" w:rsidR="0055026E" w:rsidRPr="009577F1" w:rsidRDefault="000F48F5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jc w:val="left"/>
        <w:rPr>
          <w:rFonts w:ascii="Arial Narrow" w:hAnsi="Arial Narrow" w:cs="Arial"/>
          <w:b/>
        </w:rPr>
      </w:pPr>
      <w:r w:rsidRPr="009577F1">
        <w:rPr>
          <w:rFonts w:ascii="Arial Narrow" w:hAnsi="Arial Narrow" w:cs="Arial"/>
          <w:b/>
        </w:rPr>
        <w:t>Author</w:t>
      </w:r>
      <w:r w:rsidR="008C7382" w:rsidRPr="009577F1">
        <w:rPr>
          <w:rFonts w:ascii="Arial Narrow" w:hAnsi="Arial Narrow" w:cs="Arial"/>
          <w:b/>
        </w:rPr>
        <w:t>(s)</w:t>
      </w:r>
      <w:r w:rsidRPr="009577F1">
        <w:rPr>
          <w:rFonts w:ascii="Arial Narrow" w:hAnsi="Arial Narrow" w:cs="Arial"/>
          <w:b/>
        </w:rPr>
        <w:t>:</w:t>
      </w:r>
      <w:r w:rsidR="00502E6D" w:rsidRPr="009577F1">
        <w:rPr>
          <w:rFonts w:ascii="Arial Narrow" w:hAnsi="Arial Narrow" w:cs="Arial"/>
          <w:b/>
        </w:rPr>
        <w:t xml:space="preserve"> </w:t>
      </w:r>
    </w:p>
    <w:p w14:paraId="77ABC594" w14:textId="77777777" w:rsidR="00FE10B1" w:rsidRPr="009577F1" w:rsidRDefault="00FE10B1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jc w:val="left"/>
        <w:rPr>
          <w:rFonts w:ascii="Arial Narrow" w:hAnsi="Arial Narrow" w:cs="Arial"/>
          <w:b/>
        </w:rPr>
      </w:pPr>
    </w:p>
    <w:p w14:paraId="5D01FDEE" w14:textId="56455A05" w:rsidR="009E76CD" w:rsidRPr="009577F1" w:rsidRDefault="00B745A2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jc w:val="lef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Affiliation(s)</w:t>
      </w:r>
      <w:r w:rsidR="00502E6D" w:rsidRPr="009577F1">
        <w:rPr>
          <w:rFonts w:ascii="Arial Narrow" w:hAnsi="Arial Narrow" w:cs="Arial"/>
          <w:b/>
        </w:rPr>
        <w:t xml:space="preserve">: </w:t>
      </w:r>
    </w:p>
    <w:p w14:paraId="3077692E" w14:textId="77777777" w:rsidR="002C7CA2" w:rsidRPr="009577F1" w:rsidRDefault="002C7CA2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rPr>
          <w:rFonts w:ascii="Arial Narrow" w:hAnsi="Arial Narrow"/>
        </w:rPr>
      </w:pPr>
    </w:p>
    <w:p w14:paraId="700ADBC1" w14:textId="77777777" w:rsidR="004C6962" w:rsidRPr="009577F1" w:rsidRDefault="008C7382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rPr>
          <w:rFonts w:ascii="Arial Narrow" w:hAnsi="Arial Narrow" w:cs="Arial"/>
          <w:lang w:val="en-GB"/>
        </w:rPr>
      </w:pPr>
      <w:r w:rsidRPr="009577F1">
        <w:rPr>
          <w:rFonts w:ascii="Arial Narrow" w:hAnsi="Arial Narrow"/>
          <w:b/>
          <w:u w:val="single"/>
          <w:lang w:val="en-GB"/>
        </w:rPr>
        <w:t>Abstract Body</w:t>
      </w:r>
      <w:r w:rsidR="009E76CD" w:rsidRPr="009577F1">
        <w:rPr>
          <w:rFonts w:ascii="Arial Narrow" w:hAnsi="Arial Narrow"/>
          <w:lang w:val="en-GB"/>
        </w:rPr>
        <w:t>:</w:t>
      </w:r>
      <w:r w:rsidRPr="009577F1">
        <w:rPr>
          <w:rFonts w:ascii="Arial Narrow" w:hAnsi="Arial Narrow"/>
          <w:lang w:val="en-GB"/>
        </w:rPr>
        <w:t xml:space="preserve"> </w:t>
      </w:r>
    </w:p>
    <w:p w14:paraId="12F84B1B" w14:textId="4C89E632" w:rsidR="006527D3" w:rsidRDefault="006527D3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rPr>
          <w:rFonts w:ascii="Arial Narrow" w:hAnsi="Arial Narrow"/>
          <w:lang w:val="en-GB"/>
        </w:rPr>
      </w:pPr>
    </w:p>
    <w:p w14:paraId="7694C3FD" w14:textId="77777777" w:rsidR="006E4A56" w:rsidRDefault="006E4A56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rPr>
          <w:rFonts w:ascii="Arial Narrow" w:hAnsi="Arial Narrow"/>
          <w:lang w:val="en-GB"/>
        </w:rPr>
      </w:pPr>
    </w:p>
    <w:p w14:paraId="13C1FC71" w14:textId="77777777" w:rsidR="008B684A" w:rsidRDefault="008B684A" w:rsidP="00E200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-284" w:right="140"/>
        <w:rPr>
          <w:rFonts w:ascii="Arial Narrow" w:hAnsi="Arial Narrow"/>
          <w:lang w:val="en-GB"/>
        </w:rPr>
      </w:pPr>
    </w:p>
    <w:sectPr w:rsidR="008B684A" w:rsidSect="00034A3B">
      <w:headerReference w:type="default" r:id="rId8"/>
      <w:pgSz w:w="11906" w:h="16838" w:code="9"/>
      <w:pgMar w:top="357" w:right="709" w:bottom="709" w:left="1134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4058" w14:textId="77777777" w:rsidR="00783F40" w:rsidRDefault="00783F40">
      <w:r>
        <w:separator/>
      </w:r>
    </w:p>
  </w:endnote>
  <w:endnote w:type="continuationSeparator" w:id="0">
    <w:p w14:paraId="1CBEC68D" w14:textId="77777777" w:rsidR="00783F40" w:rsidRDefault="0078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E0517" w14:textId="77777777" w:rsidR="00783F40" w:rsidRDefault="00783F40">
      <w:r>
        <w:separator/>
      </w:r>
    </w:p>
  </w:footnote>
  <w:footnote w:type="continuationSeparator" w:id="0">
    <w:p w14:paraId="1A26BFE5" w14:textId="77777777" w:rsidR="00783F40" w:rsidRDefault="00783F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501BB" w14:textId="1A6F355E" w:rsidR="00783F40" w:rsidRDefault="00783F40" w:rsidP="003A5038">
    <w:pPr>
      <w:pStyle w:val="En-tte"/>
      <w:tabs>
        <w:tab w:val="clear" w:pos="4536"/>
        <w:tab w:val="clear" w:pos="9072"/>
        <w:tab w:val="left" w:pos="2636"/>
        <w:tab w:val="left" w:pos="3828"/>
        <w:tab w:val="right" w:pos="9498"/>
      </w:tabs>
      <w:jc w:val="left"/>
      <w:rPr>
        <w:rFonts w:asciiTheme="minorHAnsi" w:hAnsiTheme="minorHAnsi"/>
        <w:b/>
        <w:sz w:val="22"/>
        <w:szCs w:val="22"/>
        <w:lang w:val="en"/>
      </w:rPr>
    </w:pPr>
    <w:r>
      <w:rPr>
        <w:noProof/>
        <w:lang w:val="fr-FR" w:eastAsia="fr-FR"/>
      </w:rPr>
      <w:drawing>
        <wp:inline distT="0" distB="0" distL="0" distR="0" wp14:anchorId="6428B21B" wp14:editId="35CA9CDC">
          <wp:extent cx="674411" cy="1013460"/>
          <wp:effectExtent l="0" t="0" r="11430" b="254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derot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11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z w:val="22"/>
        <w:szCs w:val="22"/>
        <w:lang w:val="en"/>
      </w:rPr>
      <w:tab/>
    </w:r>
    <w:r w:rsidR="003A5038">
      <w:rPr>
        <w:rFonts w:asciiTheme="minorHAnsi" w:hAnsiTheme="minorHAnsi"/>
        <w:b/>
        <w:sz w:val="22"/>
        <w:szCs w:val="22"/>
        <w:lang w:val="en"/>
      </w:rPr>
      <w:tab/>
    </w:r>
    <w:r>
      <w:rPr>
        <w:noProof/>
        <w:lang w:val="fr-FR" w:eastAsia="fr-FR"/>
      </w:rPr>
      <w:drawing>
        <wp:inline distT="0" distB="0" distL="0" distR="0" wp14:anchorId="5A2240EE" wp14:editId="1F3791CD">
          <wp:extent cx="984066" cy="928115"/>
          <wp:effectExtent l="0" t="0" r="6985" b="1206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Csignatur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85"/>
                  <a:stretch/>
                </pic:blipFill>
                <pic:spPr bwMode="auto">
                  <a:xfrm>
                    <a:off x="0" y="0"/>
                    <a:ext cx="986099" cy="9300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z w:val="22"/>
        <w:szCs w:val="22"/>
        <w:lang w:val="en"/>
      </w:rPr>
      <w:tab/>
    </w:r>
    <w:r>
      <w:rPr>
        <w:noProof/>
        <w:lang w:val="fr-FR" w:eastAsia="fr-FR"/>
      </w:rPr>
      <w:drawing>
        <wp:inline distT="0" distB="0" distL="0" distR="0" wp14:anchorId="1A5F8ACE" wp14:editId="3D30D2D3">
          <wp:extent cx="883449" cy="883449"/>
          <wp:effectExtent l="0" t="0" r="5715" b="571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Sf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449" cy="88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DCF7F" w14:textId="769B8E42" w:rsidR="000F3372" w:rsidRPr="00130BCE" w:rsidRDefault="00783F40" w:rsidP="000F3372">
    <w:pPr>
      <w:pStyle w:val="En-tte"/>
      <w:tabs>
        <w:tab w:val="clear" w:pos="9072"/>
        <w:tab w:val="right" w:pos="9498"/>
      </w:tabs>
      <w:jc w:val="center"/>
      <w:rPr>
        <w:rFonts w:ascii="Arial Narrow" w:hAnsi="Arial Narrow"/>
        <w:b/>
        <w:sz w:val="22"/>
        <w:szCs w:val="24"/>
        <w:lang w:val="en"/>
      </w:rPr>
    </w:pPr>
    <w:r w:rsidRPr="00130BCE">
      <w:rPr>
        <w:rFonts w:ascii="Arial Narrow" w:hAnsi="Arial Narrow"/>
        <w:b/>
        <w:sz w:val="22"/>
        <w:szCs w:val="24"/>
        <w:lang w:val="en"/>
      </w:rPr>
      <w:t>9</w:t>
    </w:r>
    <w:r w:rsidRPr="00130BCE">
      <w:rPr>
        <w:rFonts w:ascii="Arial Narrow" w:hAnsi="Arial Narrow"/>
        <w:b/>
        <w:bCs/>
        <w:sz w:val="22"/>
        <w:szCs w:val="24"/>
        <w:vertAlign w:val="superscript"/>
        <w:lang w:val="en"/>
      </w:rPr>
      <w:t>th</w:t>
    </w:r>
    <w:r w:rsidRPr="00130BCE">
      <w:rPr>
        <w:rFonts w:ascii="Arial Narrow" w:hAnsi="Arial Narrow"/>
        <w:b/>
        <w:sz w:val="22"/>
        <w:szCs w:val="24"/>
        <w:lang w:val="en"/>
      </w:rPr>
      <w:t xml:space="preserve"> European Conference on Gend</w:t>
    </w:r>
    <w:r w:rsidR="000F3372" w:rsidRPr="00130BCE">
      <w:rPr>
        <w:rFonts w:ascii="Arial Narrow" w:hAnsi="Arial Narrow"/>
        <w:b/>
        <w:sz w:val="22"/>
        <w:szCs w:val="24"/>
        <w:lang w:val="en"/>
      </w:rPr>
      <w:t>er Equality in Higher Education</w:t>
    </w:r>
    <w:r w:rsidR="00130BCE">
      <w:rPr>
        <w:rFonts w:ascii="Arial Narrow" w:hAnsi="Arial Narrow"/>
        <w:b/>
        <w:sz w:val="22"/>
        <w:szCs w:val="24"/>
        <w:lang w:val="en"/>
      </w:rPr>
      <w:t xml:space="preserve"> (and Research)</w:t>
    </w:r>
  </w:p>
  <w:p w14:paraId="180039EE" w14:textId="480E2310" w:rsidR="00783F40" w:rsidRPr="00130BCE" w:rsidRDefault="00DD51A4" w:rsidP="000F3372">
    <w:pPr>
      <w:pStyle w:val="En-tte"/>
      <w:tabs>
        <w:tab w:val="clear" w:pos="9072"/>
        <w:tab w:val="right" w:pos="9498"/>
      </w:tabs>
      <w:spacing w:before="0"/>
      <w:jc w:val="center"/>
      <w:rPr>
        <w:rFonts w:ascii="Arial Narrow" w:hAnsi="Arial Narrow"/>
        <w:b/>
        <w:sz w:val="22"/>
        <w:szCs w:val="24"/>
        <w:lang w:val="en"/>
      </w:rPr>
    </w:pPr>
    <w:r w:rsidRPr="00130BCE">
      <w:rPr>
        <w:rFonts w:ascii="Arial Narrow" w:hAnsi="Arial Narrow"/>
        <w:b/>
        <w:sz w:val="18"/>
        <w:szCs w:val="19"/>
        <w:lang w:val="en"/>
      </w:rPr>
      <w:t>Université Paris Diderot, Paris</w:t>
    </w:r>
    <w:r w:rsidR="00783F40" w:rsidRPr="00130BCE">
      <w:rPr>
        <w:rFonts w:ascii="Arial Narrow" w:hAnsi="Arial Narrow"/>
        <w:b/>
        <w:sz w:val="18"/>
        <w:szCs w:val="19"/>
        <w:lang w:val="en"/>
      </w:rPr>
      <w:t xml:space="preserve"> FRANCE – 12-14 September, 2016</w:t>
    </w:r>
  </w:p>
  <w:p w14:paraId="5B4EAFE4" w14:textId="77777777" w:rsidR="00783F40" w:rsidRDefault="00783F40" w:rsidP="00C767E7">
    <w:pPr>
      <w:pStyle w:val="En-tte"/>
      <w:tabs>
        <w:tab w:val="clear" w:pos="9072"/>
        <w:tab w:val="right" w:pos="9498"/>
      </w:tabs>
      <w:jc w:val="center"/>
      <w:rPr>
        <w:rFonts w:ascii="Arial Narrow" w:hAnsi="Arial Narrow"/>
        <w:b/>
        <w:sz w:val="24"/>
        <w:szCs w:val="24"/>
        <w:lang w:val="en"/>
      </w:rPr>
    </w:pPr>
    <w:r w:rsidRPr="00C767E7">
      <w:rPr>
        <w:rFonts w:ascii="Arial Narrow" w:hAnsi="Arial Narrow"/>
        <w:b/>
        <w:sz w:val="24"/>
        <w:szCs w:val="24"/>
        <w:lang w:val="en"/>
      </w:rPr>
      <w:t>ABSTRACT SUBMISSION FORM</w:t>
    </w:r>
  </w:p>
  <w:p w14:paraId="5BBB0E84" w14:textId="3C2839B8" w:rsidR="00783F40" w:rsidRPr="00686285" w:rsidRDefault="00783F40" w:rsidP="00716585">
    <w:pPr>
      <w:pStyle w:val="En-tte"/>
      <w:tabs>
        <w:tab w:val="clear" w:pos="9072"/>
        <w:tab w:val="right" w:pos="9498"/>
      </w:tabs>
      <w:spacing w:before="0" w:after="200"/>
      <w:jc w:val="center"/>
      <w:rPr>
        <w:rFonts w:ascii="Arial Narrow" w:hAnsi="Arial Narrow"/>
        <w:b/>
        <w:color w:val="365F91" w:themeColor="accent1" w:themeShade="BF"/>
        <w:sz w:val="24"/>
        <w:szCs w:val="24"/>
        <w:lang w:val="en"/>
      </w:rPr>
    </w:pPr>
    <w:r w:rsidRPr="00686285">
      <w:rPr>
        <w:rFonts w:ascii="Arial Narrow" w:hAnsi="Arial Narrow"/>
        <w:b/>
        <w:color w:val="365F91" w:themeColor="accent1" w:themeShade="BF"/>
        <w:sz w:val="24"/>
        <w:szCs w:val="24"/>
        <w:lang w:val="en"/>
      </w:rPr>
      <w:t>Deadline: 29 February, 2016</w:t>
    </w:r>
  </w:p>
  <w:p w14:paraId="3B1FC07B" w14:textId="47DFFC60" w:rsidR="00716585" w:rsidRPr="00854E91" w:rsidRDefault="00783F40" w:rsidP="00716585">
    <w:pPr>
      <w:pStyle w:val="En-tte"/>
      <w:tabs>
        <w:tab w:val="clear" w:pos="9072"/>
        <w:tab w:val="right" w:pos="9498"/>
      </w:tabs>
      <w:spacing w:before="0"/>
      <w:jc w:val="center"/>
      <w:rPr>
        <w:rFonts w:ascii="Arial Narrow" w:hAnsi="Arial Narrow"/>
        <w:b/>
        <w:lang w:val="en"/>
      </w:rPr>
    </w:pPr>
    <w:r w:rsidRPr="00854E91">
      <w:rPr>
        <w:rFonts w:ascii="Arial Narrow" w:hAnsi="Arial Narrow"/>
        <w:b/>
        <w:lang w:val="en"/>
      </w:rPr>
      <w:t>Please submit your proposal</w:t>
    </w:r>
    <w:r w:rsidR="00854E91" w:rsidRPr="00854E91">
      <w:rPr>
        <w:rFonts w:ascii="Arial Narrow" w:hAnsi="Arial Narrow"/>
        <w:b/>
        <w:lang w:val="en"/>
      </w:rPr>
      <w:t xml:space="preserve"> to the following </w:t>
    </w:r>
    <w:r w:rsidRPr="00854E91">
      <w:rPr>
        <w:rFonts w:ascii="Arial Narrow" w:hAnsi="Arial Narrow"/>
        <w:b/>
        <w:lang w:val="en"/>
      </w:rPr>
      <w:t xml:space="preserve">address: </w:t>
    </w:r>
    <w:hyperlink r:id="rId4" w:history="1">
      <w:r w:rsidRPr="00854E91">
        <w:rPr>
          <w:rStyle w:val="Lienhypertexte"/>
          <w:rFonts w:ascii="Arial Narrow" w:hAnsi="Arial Narrow"/>
        </w:rPr>
        <w:t>9euconfgenderparis@listes.uspc.fr</w:t>
      </w:r>
    </w:hyperlink>
  </w:p>
  <w:p w14:paraId="6248B922" w14:textId="44C66696" w:rsidR="00783F40" w:rsidRPr="00854E91" w:rsidRDefault="00854E91" w:rsidP="007F0825">
    <w:pPr>
      <w:pStyle w:val="En-tte"/>
      <w:tabs>
        <w:tab w:val="clear" w:pos="9072"/>
        <w:tab w:val="right" w:pos="9498"/>
      </w:tabs>
      <w:spacing w:before="0"/>
      <w:jc w:val="center"/>
      <w:rPr>
        <w:rFonts w:ascii="Arial Narrow" w:hAnsi="Arial Narrow"/>
        <w:b/>
        <w:lang w:val="en"/>
      </w:rPr>
    </w:pPr>
    <w:r w:rsidRPr="00854E91">
      <w:rPr>
        <w:rFonts w:ascii="Arial Narrow" w:hAnsi="Arial Narrow"/>
        <w:b/>
        <w:lang w:val="en"/>
      </w:rPr>
      <w:t xml:space="preserve">with </w:t>
    </w:r>
    <w:r w:rsidRPr="00854E91">
      <w:rPr>
        <w:rFonts w:ascii="Arial Narrow" w:hAnsi="Arial Narrow"/>
        <w:b/>
        <w:i/>
        <w:lang w:val="en"/>
      </w:rPr>
      <w:t>Abstract Submission</w:t>
    </w:r>
    <w:r w:rsidRPr="00854E91">
      <w:rPr>
        <w:rFonts w:ascii="Arial Narrow" w:hAnsi="Arial Narrow"/>
        <w:b/>
        <w:lang w:val="en"/>
      </w:rPr>
      <w:t xml:space="preserve"> </w:t>
    </w:r>
    <w:r w:rsidR="0015067A">
      <w:rPr>
        <w:rFonts w:ascii="Arial Narrow" w:hAnsi="Arial Narrow"/>
        <w:b/>
        <w:lang w:val="en"/>
      </w:rPr>
      <w:t xml:space="preserve">and your last name </w:t>
    </w:r>
    <w:r w:rsidRPr="00854E91">
      <w:rPr>
        <w:rFonts w:ascii="Arial Narrow" w:hAnsi="Arial Narrow"/>
        <w:b/>
        <w:lang w:val="en"/>
      </w:rPr>
      <w:t>as the Subject of your e-mail</w:t>
    </w:r>
  </w:p>
  <w:p w14:paraId="4573B9CE" w14:textId="77777777" w:rsidR="00854E91" w:rsidRPr="00C767E7" w:rsidRDefault="00854E91" w:rsidP="007F0825">
    <w:pPr>
      <w:pStyle w:val="En-tte"/>
      <w:tabs>
        <w:tab w:val="clear" w:pos="9072"/>
        <w:tab w:val="right" w:pos="9498"/>
      </w:tabs>
      <w:spacing w:before="0"/>
      <w:jc w:val="center"/>
      <w:rPr>
        <w:rFonts w:ascii="Arial Narrow" w:hAnsi="Arial Narrow"/>
        <w:b/>
        <w:sz w:val="22"/>
        <w:szCs w:val="22"/>
        <w:lang w:val="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A2"/>
    <w:rsid w:val="000028B0"/>
    <w:rsid w:val="00016412"/>
    <w:rsid w:val="00023A5E"/>
    <w:rsid w:val="00027D70"/>
    <w:rsid w:val="00034A3B"/>
    <w:rsid w:val="000901F7"/>
    <w:rsid w:val="00092370"/>
    <w:rsid w:val="000F3372"/>
    <w:rsid w:val="000F48F5"/>
    <w:rsid w:val="001062ED"/>
    <w:rsid w:val="0011497B"/>
    <w:rsid w:val="00114BFA"/>
    <w:rsid w:val="00116071"/>
    <w:rsid w:val="00130BCE"/>
    <w:rsid w:val="00140458"/>
    <w:rsid w:val="0015067A"/>
    <w:rsid w:val="001540C5"/>
    <w:rsid w:val="00162877"/>
    <w:rsid w:val="00190265"/>
    <w:rsid w:val="001B081F"/>
    <w:rsid w:val="001C0489"/>
    <w:rsid w:val="00204BA2"/>
    <w:rsid w:val="00264045"/>
    <w:rsid w:val="002651B6"/>
    <w:rsid w:val="00271B09"/>
    <w:rsid w:val="0028032C"/>
    <w:rsid w:val="002B0B0E"/>
    <w:rsid w:val="002B393B"/>
    <w:rsid w:val="002B4A1F"/>
    <w:rsid w:val="002C7CA2"/>
    <w:rsid w:val="002E0C51"/>
    <w:rsid w:val="0030297A"/>
    <w:rsid w:val="00332EB3"/>
    <w:rsid w:val="00341DF4"/>
    <w:rsid w:val="00377E0C"/>
    <w:rsid w:val="003872CD"/>
    <w:rsid w:val="003A5038"/>
    <w:rsid w:val="003B3315"/>
    <w:rsid w:val="003C1400"/>
    <w:rsid w:val="003E6AA2"/>
    <w:rsid w:val="003E7B22"/>
    <w:rsid w:val="0040147B"/>
    <w:rsid w:val="00460476"/>
    <w:rsid w:val="004C125C"/>
    <w:rsid w:val="004C60B2"/>
    <w:rsid w:val="004C6962"/>
    <w:rsid w:val="004D39C6"/>
    <w:rsid w:val="004D760B"/>
    <w:rsid w:val="004F611C"/>
    <w:rsid w:val="00502E6D"/>
    <w:rsid w:val="005030CA"/>
    <w:rsid w:val="00530426"/>
    <w:rsid w:val="0053456F"/>
    <w:rsid w:val="00546DF2"/>
    <w:rsid w:val="0055026E"/>
    <w:rsid w:val="00556E2B"/>
    <w:rsid w:val="00563455"/>
    <w:rsid w:val="00585046"/>
    <w:rsid w:val="005A023F"/>
    <w:rsid w:val="005C4204"/>
    <w:rsid w:val="005C62A0"/>
    <w:rsid w:val="005F1BEE"/>
    <w:rsid w:val="00603A18"/>
    <w:rsid w:val="00614659"/>
    <w:rsid w:val="00623F46"/>
    <w:rsid w:val="006527D3"/>
    <w:rsid w:val="00674B7B"/>
    <w:rsid w:val="006817D3"/>
    <w:rsid w:val="00686285"/>
    <w:rsid w:val="006A6996"/>
    <w:rsid w:val="006B043F"/>
    <w:rsid w:val="006C23B5"/>
    <w:rsid w:val="006C7F83"/>
    <w:rsid w:val="006D442F"/>
    <w:rsid w:val="006D5E68"/>
    <w:rsid w:val="006E407C"/>
    <w:rsid w:val="006E4A56"/>
    <w:rsid w:val="0070067F"/>
    <w:rsid w:val="00716585"/>
    <w:rsid w:val="00735C01"/>
    <w:rsid w:val="0077477E"/>
    <w:rsid w:val="00783F40"/>
    <w:rsid w:val="007B4F56"/>
    <w:rsid w:val="007B6A21"/>
    <w:rsid w:val="007E2E07"/>
    <w:rsid w:val="007E380B"/>
    <w:rsid w:val="007E7D75"/>
    <w:rsid w:val="007F0825"/>
    <w:rsid w:val="007F1F11"/>
    <w:rsid w:val="00834A4D"/>
    <w:rsid w:val="00854E91"/>
    <w:rsid w:val="008A4A32"/>
    <w:rsid w:val="008B52EC"/>
    <w:rsid w:val="008B684A"/>
    <w:rsid w:val="008C7382"/>
    <w:rsid w:val="008E1F28"/>
    <w:rsid w:val="008F3DC6"/>
    <w:rsid w:val="009349F5"/>
    <w:rsid w:val="009577F1"/>
    <w:rsid w:val="009A55D3"/>
    <w:rsid w:val="009A716C"/>
    <w:rsid w:val="009B5E85"/>
    <w:rsid w:val="009E76CD"/>
    <w:rsid w:val="00A067E0"/>
    <w:rsid w:val="00A2010D"/>
    <w:rsid w:val="00A50610"/>
    <w:rsid w:val="00A67498"/>
    <w:rsid w:val="00A71BD3"/>
    <w:rsid w:val="00A75531"/>
    <w:rsid w:val="00A92D16"/>
    <w:rsid w:val="00AA226F"/>
    <w:rsid w:val="00AE0BBC"/>
    <w:rsid w:val="00AE3ED6"/>
    <w:rsid w:val="00AE7551"/>
    <w:rsid w:val="00B10509"/>
    <w:rsid w:val="00B27A78"/>
    <w:rsid w:val="00B4030A"/>
    <w:rsid w:val="00B42679"/>
    <w:rsid w:val="00B65513"/>
    <w:rsid w:val="00B745A2"/>
    <w:rsid w:val="00B851F0"/>
    <w:rsid w:val="00BB16F9"/>
    <w:rsid w:val="00BD25E3"/>
    <w:rsid w:val="00C02DD6"/>
    <w:rsid w:val="00C058E6"/>
    <w:rsid w:val="00C2558A"/>
    <w:rsid w:val="00C767E7"/>
    <w:rsid w:val="00C930BF"/>
    <w:rsid w:val="00CB6978"/>
    <w:rsid w:val="00CC33E0"/>
    <w:rsid w:val="00CC7230"/>
    <w:rsid w:val="00CD1D64"/>
    <w:rsid w:val="00CF0667"/>
    <w:rsid w:val="00CF5EAB"/>
    <w:rsid w:val="00CF699D"/>
    <w:rsid w:val="00D12511"/>
    <w:rsid w:val="00D27E3C"/>
    <w:rsid w:val="00D62257"/>
    <w:rsid w:val="00D64D3C"/>
    <w:rsid w:val="00D91D19"/>
    <w:rsid w:val="00D96E62"/>
    <w:rsid w:val="00DD51A4"/>
    <w:rsid w:val="00E00E00"/>
    <w:rsid w:val="00E200B8"/>
    <w:rsid w:val="00E22B01"/>
    <w:rsid w:val="00E46B1E"/>
    <w:rsid w:val="00E605AA"/>
    <w:rsid w:val="00E96B78"/>
    <w:rsid w:val="00EA3533"/>
    <w:rsid w:val="00EF477F"/>
    <w:rsid w:val="00EF67B1"/>
    <w:rsid w:val="00F66446"/>
    <w:rsid w:val="00F66C9C"/>
    <w:rsid w:val="00FB0916"/>
    <w:rsid w:val="00FC0E53"/>
    <w:rsid w:val="00FD0BA5"/>
    <w:rsid w:val="00FE10B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8FC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C7C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Helvetica" w:hAnsi="Helvetica"/>
      <w:sz w:val="20"/>
      <w:szCs w:val="20"/>
      <w:lang w:val="en-US" w:eastAsia="en-US"/>
    </w:rPr>
  </w:style>
  <w:style w:type="paragraph" w:styleId="Pieddepage">
    <w:name w:val="footer"/>
    <w:basedOn w:val="Normal"/>
    <w:rsid w:val="002C7CA2"/>
    <w:pPr>
      <w:tabs>
        <w:tab w:val="center" w:pos="4320"/>
        <w:tab w:val="right" w:pos="8640"/>
      </w:tabs>
    </w:pPr>
  </w:style>
  <w:style w:type="table" w:styleId="Grille">
    <w:name w:val="Table Grid"/>
    <w:basedOn w:val="TableauNormal"/>
    <w:rsid w:val="002C7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16C"/>
    <w:rPr>
      <w:rFonts w:ascii="Tahoma" w:hAnsi="Tahoma" w:cs="Tahoma"/>
      <w:sz w:val="16"/>
      <w:szCs w:val="16"/>
      <w:lang w:val="de-CH" w:eastAsia="de-CH"/>
    </w:rPr>
  </w:style>
  <w:style w:type="character" w:styleId="Lienhypertexte">
    <w:name w:val="Hyperlink"/>
    <w:basedOn w:val="Policepardfaut"/>
    <w:uiPriority w:val="99"/>
    <w:unhideWhenUsed/>
    <w:rsid w:val="001062ED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rsid w:val="00CF699D"/>
    <w:rPr>
      <w:rFonts w:ascii="Helvetica" w:hAnsi="Helvetic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C7C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Helvetica" w:hAnsi="Helvetica"/>
      <w:sz w:val="20"/>
      <w:szCs w:val="20"/>
      <w:lang w:val="en-US" w:eastAsia="en-US"/>
    </w:rPr>
  </w:style>
  <w:style w:type="paragraph" w:styleId="Pieddepage">
    <w:name w:val="footer"/>
    <w:basedOn w:val="Normal"/>
    <w:rsid w:val="002C7CA2"/>
    <w:pPr>
      <w:tabs>
        <w:tab w:val="center" w:pos="4320"/>
        <w:tab w:val="right" w:pos="8640"/>
      </w:tabs>
    </w:pPr>
  </w:style>
  <w:style w:type="table" w:styleId="Grille">
    <w:name w:val="Table Grid"/>
    <w:basedOn w:val="TableauNormal"/>
    <w:rsid w:val="002C7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16C"/>
    <w:rPr>
      <w:rFonts w:ascii="Tahoma" w:hAnsi="Tahoma" w:cs="Tahoma"/>
      <w:sz w:val="16"/>
      <w:szCs w:val="16"/>
      <w:lang w:val="de-CH" w:eastAsia="de-CH"/>
    </w:rPr>
  </w:style>
  <w:style w:type="character" w:styleId="Lienhypertexte">
    <w:name w:val="Hyperlink"/>
    <w:basedOn w:val="Policepardfaut"/>
    <w:uiPriority w:val="99"/>
    <w:unhideWhenUsed/>
    <w:rsid w:val="001062ED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rsid w:val="00CF699D"/>
    <w:rPr>
      <w:rFonts w:ascii="Helvetica" w:hAnsi="Helvetic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762">
          <w:marLeft w:val="28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hyperlink" Target="mailto:9euconfgenderparis@listes.uspc.fr" TargetMode="External"/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C960-EB22-B747-9804-A9AFD1AC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1818</Characters>
  <Application>Microsoft Macintosh Word</Application>
  <DocSecurity>0</DocSecurity>
  <Lines>55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Abstract Submission 9th EU Conf on GE in Higher Ed</vt:lpstr>
    </vt:vector>
  </TitlesOfParts>
  <Manager/>
  <Company>MPDF-CNRS</Company>
  <LinksUpToDate>false</LinksUpToDate>
  <CharactersWithSpaces>2055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9th EU Conf on GE in Higher Ed</dc:title>
  <dc:subject/>
  <dc:creator>Anne Pépin</dc:creator>
  <cp:keywords/>
  <dc:description/>
  <cp:lastModifiedBy>Anne Pepin</cp:lastModifiedBy>
  <cp:revision>12</cp:revision>
  <cp:lastPrinted>2007-06-29T13:11:00Z</cp:lastPrinted>
  <dcterms:created xsi:type="dcterms:W3CDTF">2015-12-21T14:08:00Z</dcterms:created>
  <dcterms:modified xsi:type="dcterms:W3CDTF">2015-12-21T14:44:00Z</dcterms:modified>
  <cp:category/>
</cp:coreProperties>
</file>